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快速生物阅读器（低温）</w:t>
      </w:r>
      <w:r>
        <w:rPr>
          <w:rFonts w:hint="eastAsia" w:ascii="方正小标宋_GBK" w:hAnsi="方正小标宋_GBK" w:eastAsia="方正小标宋_GBK" w:cs="方正小标宋_GBK"/>
          <w:b w:val="0"/>
          <w:bCs/>
          <w:sz w:val="44"/>
          <w:szCs w:val="44"/>
        </w:rPr>
        <w:t>技术参数</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b/>
          <w:sz w:val="32"/>
          <w:szCs w:val="32"/>
        </w:rPr>
      </w:pP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sz w:val="32"/>
          <w:szCs w:val="32"/>
        </w:rPr>
        <w:t>1.</w:t>
      </w:r>
      <w:r>
        <w:rPr>
          <w:rFonts w:hint="default" w:ascii="Times New Roman" w:hAnsi="Times New Roman" w:eastAsia="方正仿宋_GBK" w:cs="Times New Roman"/>
          <w:b/>
          <w:kern w:val="0"/>
          <w:sz w:val="32"/>
          <w:szCs w:val="32"/>
        </w:rPr>
        <w:t xml:space="preserve"> </w:t>
      </w:r>
      <w:r>
        <w:rPr>
          <w:rFonts w:hint="default" w:ascii="Times New Roman" w:hAnsi="Times New Roman" w:eastAsia="方正仿宋_GBK" w:cs="Times New Roman"/>
          <w:kern w:val="0"/>
          <w:sz w:val="32"/>
          <w:szCs w:val="32"/>
        </w:rPr>
        <w:t>使用光谱分析法 ,通过快速生物指示剂中带有特殊酶芽孢的荧光反应情况进行快速判定芽孢是否存活。</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sz w:val="32"/>
          <w:szCs w:val="32"/>
        </w:rPr>
        <w:t>2.</w:t>
      </w:r>
      <w:r>
        <w:rPr>
          <w:rFonts w:hint="default" w:ascii="Times New Roman" w:hAnsi="Times New Roman" w:eastAsia="方正仿宋_GBK" w:cs="Times New Roman"/>
          <w:kern w:val="0"/>
          <w:sz w:val="32"/>
          <w:szCs w:val="32"/>
        </w:rPr>
        <w:t xml:space="preserve"> 用于压力蒸汽灭菌设备处理结果的快速监测，能够准确的在60分钟、180分钟内判断出生物监测结果和过氧化氢低温等离子灭菌设备处理结果的快速检测，能够准确的在60分钟内判断出生物监测结果。</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kern w:val="0"/>
          <w:sz w:val="32"/>
          <w:szCs w:val="32"/>
        </w:rPr>
        <w:t>3.</w:t>
      </w:r>
      <w:r>
        <w:rPr>
          <w:rFonts w:hint="default" w:ascii="Times New Roman" w:hAnsi="Times New Roman" w:eastAsia="方正仿宋_GBK" w:cs="Times New Roman"/>
          <w:kern w:val="0"/>
          <w:sz w:val="32"/>
          <w:szCs w:val="32"/>
        </w:rPr>
        <w:t>指示物自含式设计:大大降低了交叉感染的风险,避免了假阳性结果,提高了监测的准确性。</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sz w:val="32"/>
          <w:szCs w:val="32"/>
        </w:rPr>
        <w:t>4.</w:t>
      </w:r>
      <w:r>
        <w:rPr>
          <w:rFonts w:hint="default" w:ascii="Times New Roman" w:hAnsi="Times New Roman" w:eastAsia="方正仿宋_GBK" w:cs="Times New Roman"/>
          <w:kern w:val="0"/>
          <w:sz w:val="32"/>
          <w:szCs w:val="32"/>
        </w:rPr>
        <w:t xml:space="preserve"> 培养监测:不低于10个培养孔,独立显示当前状态、培养倒计时、通道状态、培养结果等，时间和培养温度实时同步显示,方便查询。</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sz w:val="32"/>
          <w:szCs w:val="32"/>
        </w:rPr>
        <w:t>5.</w:t>
      </w:r>
      <w:r>
        <w:rPr>
          <w:rFonts w:hint="default" w:ascii="Times New Roman" w:hAnsi="Times New Roman" w:eastAsia="方正仿宋_GBK" w:cs="Times New Roman"/>
          <w:kern w:val="0"/>
          <w:sz w:val="32"/>
          <w:szCs w:val="32"/>
        </w:rPr>
        <w:t xml:space="preserve"> 语言:多种语言可按需显示，并可智能切换。</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sz w:val="32"/>
          <w:szCs w:val="32"/>
        </w:rPr>
        <w:t>6.</w:t>
      </w:r>
      <w:r>
        <w:rPr>
          <w:rFonts w:hint="default" w:ascii="Times New Roman" w:hAnsi="Times New Roman" w:eastAsia="方正仿宋_GBK" w:cs="Times New Roman"/>
          <w:kern w:val="0"/>
          <w:sz w:val="32"/>
          <w:szCs w:val="32"/>
        </w:rPr>
        <w:t>智能识别:有效地识别大部份非指示剂物品。对有效的指示剂识别后自动进入培养状态,无需手动确认。</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kern w:val="0"/>
          <w:sz w:val="32"/>
          <w:szCs w:val="32"/>
        </w:rPr>
        <w:t>7.</w:t>
      </w:r>
      <w:r>
        <w:rPr>
          <w:rFonts w:hint="default" w:ascii="Times New Roman" w:hAnsi="Times New Roman" w:eastAsia="方正仿宋_GBK" w:cs="Times New Roman"/>
          <w:kern w:val="0"/>
          <w:sz w:val="32"/>
          <w:szCs w:val="32"/>
        </w:rPr>
        <w:t xml:space="preserve"> 智能预警: 设备三侧具备氛围提示指示灯，进行实时自测和故障安全防护，可对故障、培养结果进行相对应的声光提示，用户可不查看显示屏即可知道培养结果，保证了对培养结果的及时有效传递。</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b/>
          <w:kern w:val="0"/>
          <w:sz w:val="32"/>
          <w:szCs w:val="32"/>
        </w:rPr>
        <w:t xml:space="preserve">8. </w:t>
      </w:r>
      <w:r>
        <w:rPr>
          <w:rFonts w:hint="default" w:ascii="Times New Roman" w:hAnsi="Times New Roman" w:eastAsia="方正仿宋_GBK" w:cs="Times New Roman"/>
          <w:kern w:val="0"/>
          <w:sz w:val="32"/>
          <w:szCs w:val="32"/>
        </w:rPr>
        <w:t>智能查询:</w:t>
      </w:r>
      <w:r>
        <w:rPr>
          <w:rFonts w:hint="default" w:ascii="Times New Roman" w:hAnsi="Times New Roman" w:eastAsia="方正仿宋_GBK" w:cs="Times New Roman"/>
          <w:color w:val="333333"/>
          <w:sz w:val="32"/>
          <w:szCs w:val="32"/>
        </w:rPr>
        <w:t xml:space="preserve"> </w:t>
      </w:r>
      <w:r>
        <w:rPr>
          <w:rFonts w:hint="default" w:ascii="Times New Roman" w:hAnsi="Times New Roman" w:eastAsia="方正仿宋_GBK" w:cs="Times New Roman"/>
          <w:kern w:val="0"/>
          <w:sz w:val="32"/>
          <w:szCs w:val="32"/>
        </w:rPr>
        <w:t>可通过配套监控软件查看培养的历史记录,也可通过IE浏览器浏览当前培养状态及历史记录，将当前培养结果及历史记录以报表形式打印出来。可记录不低于20000条培养结果。</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kern w:val="0"/>
          <w:sz w:val="32"/>
          <w:szCs w:val="32"/>
        </w:rPr>
        <w:t>9.</w:t>
      </w:r>
      <w:r>
        <w:rPr>
          <w:rFonts w:hint="default" w:ascii="Times New Roman" w:hAnsi="Times New Roman" w:eastAsia="方正仿宋_GBK" w:cs="Times New Roman"/>
          <w:kern w:val="0"/>
          <w:sz w:val="32"/>
          <w:szCs w:val="32"/>
        </w:rPr>
        <w:t xml:space="preserve"> 智能自动校验:配备触摸屏幕,开放集成的操作系统和多重加密管理权限，可以使设备在无需联接PC端的状态下进行传感器校验操作，及常规的维护保养。</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kern w:val="0"/>
          <w:sz w:val="32"/>
          <w:szCs w:val="32"/>
        </w:rPr>
        <w:t>10.</w:t>
      </w:r>
      <w:r>
        <w:rPr>
          <w:rFonts w:hint="default" w:ascii="Times New Roman" w:hAnsi="Times New Roman" w:eastAsia="方正仿宋_GBK" w:cs="Times New Roman"/>
          <w:kern w:val="0"/>
          <w:sz w:val="32"/>
          <w:szCs w:val="32"/>
        </w:rPr>
        <w:t>智能人性化设计:培养操作简单,夹破装置及防尘装置便捷合理,可实时查询、监控培养过程。</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cs="宋体" w:asciiTheme="minorEastAsia" w:hAnsiTheme="minorEastAsia"/>
          <w:kern w:val="0"/>
          <w:sz w:val="30"/>
          <w:szCs w:val="30"/>
        </w:rPr>
      </w:pPr>
      <w:r>
        <w:rPr>
          <w:rFonts w:hint="default" w:ascii="Times New Roman" w:hAnsi="Times New Roman" w:eastAsia="方正仿宋_GBK" w:cs="Times New Roman"/>
          <w:b/>
          <w:kern w:val="0"/>
          <w:sz w:val="32"/>
          <w:szCs w:val="32"/>
        </w:rPr>
        <w:t>11.</w:t>
      </w:r>
      <w:r>
        <w:rPr>
          <w:rFonts w:hint="default" w:ascii="Times New Roman" w:hAnsi="Times New Roman" w:eastAsia="方正仿宋_GBK" w:cs="Times New Roman"/>
          <w:b/>
          <w:color w:val="333333"/>
          <w:sz w:val="32"/>
          <w:szCs w:val="32"/>
        </w:rPr>
        <w:t xml:space="preserve"> </w:t>
      </w:r>
      <w:r>
        <w:rPr>
          <w:rFonts w:hint="default" w:ascii="Times New Roman" w:hAnsi="Times New Roman" w:eastAsia="方正仿宋_GBK" w:cs="Times New Roman"/>
          <w:kern w:val="0"/>
          <w:sz w:val="32"/>
          <w:szCs w:val="32"/>
        </w:rPr>
        <w:t>设备可实现追溯信息的录入。具备RJ-45(10/100以太网)接口和2个DB9串口。</w:t>
      </w:r>
      <w:r>
        <w:rPr>
          <w:rFonts w:hint="default" w:ascii="Times New Roman" w:hAnsi="Times New Roman" w:eastAsia="方正仿宋_GBK" w:cs="Times New Roman"/>
          <w:kern w:val="0"/>
          <w:sz w:val="32"/>
          <w:szCs w:val="32"/>
        </w:rPr>
        <w:br w:type="textWrapping"/>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AC"/>
    <w:rsid w:val="000225D4"/>
    <w:rsid w:val="002D2FA7"/>
    <w:rsid w:val="002E013A"/>
    <w:rsid w:val="004C7DCF"/>
    <w:rsid w:val="004E3A75"/>
    <w:rsid w:val="00710BAC"/>
    <w:rsid w:val="007246EC"/>
    <w:rsid w:val="00730D67"/>
    <w:rsid w:val="00740BFF"/>
    <w:rsid w:val="007A7A8F"/>
    <w:rsid w:val="007E03E2"/>
    <w:rsid w:val="009645CB"/>
    <w:rsid w:val="00A26783"/>
    <w:rsid w:val="00B14D04"/>
    <w:rsid w:val="00CC6C78"/>
    <w:rsid w:val="00CE32DE"/>
    <w:rsid w:val="00CF659E"/>
    <w:rsid w:val="00DE5B66"/>
    <w:rsid w:val="00F86155"/>
    <w:rsid w:val="00FD4921"/>
    <w:rsid w:val="10DF380D"/>
    <w:rsid w:val="59734B9D"/>
    <w:rsid w:val="610C3EB5"/>
    <w:rsid w:val="64590235"/>
    <w:rsid w:val="675C255D"/>
    <w:rsid w:val="6B53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594</Characters>
  <Lines>4</Lines>
  <Paragraphs>1</Paragraphs>
  <TotalTime>1</TotalTime>
  <ScaleCrop>false</ScaleCrop>
  <LinksUpToDate>false</LinksUpToDate>
  <CharactersWithSpaces>697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2018-11-22T05:50:00Z</dcterms:created>
  <dc:creator>刘艳琴</dc:creator>
  <cp:lastModifiedBy>Administrator</cp:lastModifiedBy>
  <dcterms:modified xsi:type="dcterms:W3CDTF">2021-09-01T02:10:37Z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