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5F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3EBC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红河州中医医院办公设备采购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需求内容</w:t>
      </w:r>
    </w:p>
    <w:tbl>
      <w:tblPr>
        <w:tblStyle w:val="2"/>
        <w:tblW w:w="78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710"/>
        <w:gridCol w:w="863"/>
        <w:gridCol w:w="1117"/>
        <w:gridCol w:w="3266"/>
      </w:tblGrid>
      <w:tr w14:paraId="6031B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5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6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  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E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C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B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功能需求</w:t>
            </w:r>
          </w:p>
        </w:tc>
      </w:tr>
      <w:tr w14:paraId="2DED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4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BB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投影仪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4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950E8">
            <w:pPr>
              <w:rPr>
                <w:rFonts w:hint="eastAsia"/>
              </w:rPr>
            </w:pPr>
            <w:r>
              <w:rPr>
                <w:rFonts w:hint="eastAsia"/>
              </w:rPr>
              <w:t>投影技术:3LCD，液晶板尺寸≥0.63英寸；</w:t>
            </w:r>
          </w:p>
          <w:p w14:paraId="69BCDD20">
            <w:pPr>
              <w:rPr>
                <w:rFonts w:hint="eastAsia"/>
              </w:rPr>
            </w:pPr>
            <w:r>
              <w:rPr>
                <w:rFonts w:hint="eastAsia"/>
              </w:rPr>
              <w:t>▲标准亮度≥3400流明 （ISO/IEC21118标准）；</w:t>
            </w:r>
          </w:p>
          <w:p w14:paraId="5709A4AD">
            <w:pPr>
              <w:rPr>
                <w:rFonts w:hint="eastAsia"/>
              </w:rPr>
            </w:pPr>
            <w:r>
              <w:rPr>
                <w:rFonts w:hint="eastAsia"/>
              </w:rPr>
              <w:t>▲对比度≥20000：1；</w:t>
            </w:r>
          </w:p>
          <w:p w14:paraId="5EF3AFF0">
            <w:pPr>
              <w:rPr>
                <w:rFonts w:hint="eastAsia"/>
              </w:rPr>
            </w:pPr>
            <w:r>
              <w:rPr>
                <w:rFonts w:hint="eastAsia"/>
              </w:rPr>
              <w:t>标准分辨率1024*768（XGA），兼容4:3，16:9；</w:t>
            </w:r>
          </w:p>
          <w:p w14:paraId="6A3F8CD4">
            <w:pPr>
              <w:rPr>
                <w:rFonts w:hint="eastAsia"/>
              </w:rPr>
            </w:pPr>
            <w:r>
              <w:rPr>
                <w:rFonts w:hint="eastAsia"/>
              </w:rPr>
              <w:t>▲手动1.2倍变焦，投射比：1.48-1.78:1；</w:t>
            </w:r>
          </w:p>
          <w:p w14:paraId="4E23B718">
            <w:pPr>
              <w:rPr>
                <w:rFonts w:hint="eastAsia"/>
              </w:rPr>
            </w:pPr>
            <w:r>
              <w:rPr>
                <w:rFonts w:hint="eastAsia"/>
              </w:rPr>
              <w:t>▲灯泡功率≥230W 灯泡，整机功耗≤300W；</w:t>
            </w:r>
          </w:p>
          <w:p w14:paraId="65A1B520">
            <w:pPr>
              <w:rPr>
                <w:rFonts w:hint="eastAsia"/>
              </w:rPr>
            </w:pPr>
            <w:r>
              <w:rPr>
                <w:rFonts w:hint="eastAsia"/>
              </w:rPr>
              <w:t>▲灯泡寿命：普通模式≥10000小时，节能模式≥20000小时，低噪音模式≥10000小时</w:t>
            </w:r>
          </w:p>
          <w:p w14:paraId="2864AF81">
            <w:pPr>
              <w:rPr>
                <w:rFonts w:hint="eastAsia"/>
              </w:rPr>
            </w:pPr>
            <w:r>
              <w:rPr>
                <w:rFonts w:hint="eastAsia"/>
              </w:rPr>
              <w:t>机器重量≥3.0KG；</w:t>
            </w:r>
          </w:p>
          <w:p w14:paraId="057D8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内置扬声器≥2W；</w:t>
            </w:r>
          </w:p>
        </w:tc>
      </w:tr>
      <w:tr w14:paraId="11E94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B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15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电脑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7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8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采用x86架构，且为国内自主品牌。</w:t>
            </w:r>
          </w:p>
          <w:p w14:paraId="5C1A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配置CPU性能不低于Intel第十二代i5八核十二线程处理器（性能核心≥4个，最大睿频≥4.4GHz）；内存容量≥8GB，配置集成显卡；本地存储≥512 GB SSD。</w:t>
            </w:r>
          </w:p>
          <w:p w14:paraId="179A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USB接口数量≥8个（其中USB 3.0接口≥4个，USB 2.0接口≥4个），千兆网口≥1个，VGA接口≥1个，HDMI接口≥1个，音频输入输出接口≥1对，支持4段式耳机音频输入及输出。提供官网链接和截图证明。</w:t>
            </w:r>
          </w:p>
          <w:p w14:paraId="15CF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配置内存槽位≥1个，配置硬盘槽位≥1个。</w:t>
            </w:r>
          </w:p>
          <w:p w14:paraId="75DE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为满足基本办公的使用需求，要求镜像模版可以使用多种类型的操作系统，包括且不限于：win7 、win 10、win server 2008、win server 2012、Redhat、Ubuntu、UOS、Kylin等操作系统版本。</w:t>
            </w:r>
          </w:p>
          <w:p w14:paraId="2079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支持在桌面还原后，保留故障系统的历史系统盘，并自动将故障系统盘作为数据盘挂载到新桌面内，便于用户拷贝数据。</w:t>
            </w:r>
          </w:p>
          <w:p w14:paraId="3F87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支持镜像静默下载功能，镜像下载过程中可中断下载，进入桌面，无需等待镜像下载完毕后才能启动桌面。</w:t>
            </w:r>
          </w:p>
          <w:p w14:paraId="7014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支持全局屏幕水印。</w:t>
            </w:r>
          </w:p>
          <w:p w14:paraId="2710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支持通过推送安装包、应用磁盘的方式，为桌面提供应用管理能力。</w:t>
            </w:r>
          </w:p>
          <w:p w14:paraId="7635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配置23.8英寸显示器以及键鼠有线套件。</w:t>
            </w:r>
          </w:p>
        </w:tc>
      </w:tr>
      <w:tr w14:paraId="1929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5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37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A4黑白打印机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2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9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E8D15">
            <w:pPr>
              <w:rPr>
                <w:rFonts w:hint="eastAsia"/>
              </w:rPr>
            </w:pPr>
            <w:r>
              <w:rPr>
                <w:rFonts w:hint="eastAsia"/>
              </w:rPr>
              <w:t>A4黑白激光，打印速度：18ppm 最高分辨率：1200x1200dpi 耗材类型：鼓粉一体 硒鼓寿命：随机标配1500页  硒鼓型号：CC388A，预热时间：0秒预热 首页打印时间：仅需8.5秒 月打印负荷：达到5000页 网络打印：不支持网络打印 双面打印：手动 进纸盒容量：100页</w:t>
            </w:r>
          </w:p>
          <w:p w14:paraId="7648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911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0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9D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标签打印机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B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1F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桌面打印机，分辨率：203dpi（8点/毫米），打印速度：102mm/s，打印方式：热敏或热转印，内存：8MB印头寿命：4亿次/针</w:t>
            </w:r>
          </w:p>
        </w:tc>
      </w:tr>
      <w:tr w14:paraId="0BADA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0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D3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触控一体机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C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7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1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65寸，带可移动支架，双系统</w:t>
            </w:r>
            <w:bookmarkStart w:id="0" w:name="_GoBack"/>
            <w:bookmarkEnd w:id="0"/>
          </w:p>
        </w:tc>
      </w:tr>
      <w:tr w14:paraId="2C645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8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56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护理白板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0762F">
            <w:pPr>
              <w:keepNext w:val="0"/>
              <w:keepLines w:val="0"/>
              <w:widowControl/>
              <w:suppressLineNumbers w:val="0"/>
              <w:tabs>
                <w:tab w:val="center" w:pos="383"/>
                <w:tab w:val="left" w:pos="555"/>
              </w:tabs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5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一、硬件要求：1.屏体要求：55英寸，液晶LED，A规屏，显示比例(16：9)；</w:t>
            </w:r>
          </w:p>
          <w:p w14:paraId="61BA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2.亮度：≥350cd/m2、对比度：≥5000:1、屏体物理分辨率≥3840*2160；</w:t>
            </w:r>
          </w:p>
          <w:p w14:paraId="52FC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3.防眩光功能：采用 3mm 厚 AG 钢化玻璃，防眩光，减少玻璃反射光的影响，反射率小于 1%；</w:t>
            </w:r>
          </w:p>
          <w:p w14:paraId="4102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4.触摸技术：采用红外感应技术，20点触控，支持安卓、windows 系统20笔或以上同时书写，触摸精度：±1mm；</w:t>
            </w:r>
          </w:p>
          <w:p w14:paraId="0554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5.前置接口：≥Type-c*1、≥USB*2、≥HDMI输入*1、≥USB触控接口*1；</w:t>
            </w:r>
          </w:p>
          <w:p w14:paraId="2012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6.后置接口：≥TouchUSB*1、≥RS232*1、≥USB*2、≥HDMI输入*1、≥RS232*1、≥RJ45*1、≥EARPHOE*1、≥AV*1、≥SPDIE*1；</w:t>
            </w:r>
          </w:p>
          <w:p w14:paraId="14DA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7.安卓系统版本13.0 或以上，内部缓存容量（RAM）：≥4GB ；内部存储容量（ROM）：≥32GB。</w:t>
            </w:r>
          </w:p>
          <w:p w14:paraId="302A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8.安卓系统内置白板、文件管理、无线投屏、欢迎模版、WPS、欢迎词、文件快传、浏览器等应用。</w:t>
            </w:r>
          </w:p>
          <w:p w14:paraId="3DA00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二、工控整机</w:t>
            </w:r>
          </w:p>
          <w:p w14:paraId="4146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插拔式OPS微型PC设计，采用Intel I5（八代）、8GB内存、256G固态硬盘；开放式可插接INTEL规范接口（OPS接口），双面合计80针。</w:t>
            </w:r>
          </w:p>
          <w:p w14:paraId="1E15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支持WIFI无线网络，带双天线，带RJ45接口100M/1000Mbs。</w:t>
            </w:r>
          </w:p>
          <w:p w14:paraId="6DE3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具备电源（POWER）开关按键、RESET（重置）孔（选配）。</w:t>
            </w:r>
          </w:p>
          <w:p w14:paraId="3146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接口：LINE OUT*1，MIC IN*1，HDMI*1，RJ45*1，WIFI*2，USB*4。</w:t>
            </w:r>
          </w:p>
          <w:p w14:paraId="1E2D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 支持电源：AC input:100-240V/50-60HZ ；DC output:19V/5A。</w:t>
            </w:r>
          </w:p>
          <w:p w14:paraId="1FE3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三、带挂架包安装。</w:t>
            </w:r>
          </w:p>
        </w:tc>
      </w:tr>
      <w:tr w14:paraId="744F6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6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C1D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A3黑白打印机（带复印）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A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8A5A8">
            <w:pPr>
              <w:rPr>
                <w:rFonts w:hint="eastAsia"/>
              </w:rPr>
            </w:pPr>
            <w:r>
              <w:rPr>
                <w:rFonts w:hint="eastAsia"/>
              </w:rPr>
              <w:t>黑白激光多功能一体机；涵盖功能:自动双面打印、扫描、复印、有线网络、40页自动文档进纸器，1.27 英寸图标式液晶显示屏，鼓粉一体</w:t>
            </w:r>
          </w:p>
          <w:p w14:paraId="55E4940E">
            <w:pPr>
              <w:rPr>
                <w:rFonts w:hint="eastAsia"/>
              </w:rPr>
            </w:pPr>
            <w:r>
              <w:rPr>
                <w:rFonts w:hint="eastAsia"/>
              </w:rPr>
              <w:t>打印速度：黑白30页/分钟，双面18面/分钟；首页输出时间≥7 秒；打印分辨率 黑白600 x 600 dpi；打印语言 PCLmS; URF; PWG</w:t>
            </w:r>
          </w:p>
          <w:p w14:paraId="795B41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；扫描速度19 页/分钟（黑白），10 页/分钟（彩色），扫描分辨率600 x 1200 dpi；复印速度 黑白29cpm，黑白双面18cpm；连接1 个高速 USB 2.0；1 个快速以太网 10/100 Base-TX；内存 标准：64 MB；处理器速度 500 MHz；打印负荷（每月）20,000 页；输入纸盒容量 150 张纸的进纸盒，输出纸盒容量 100 张纸的出纸盒介质类型 纸张（激光纸、普通纸、粗糙纸、牛皮纸），信封，标签，卡片，明信片；1年保修。</w:t>
            </w:r>
          </w:p>
        </w:tc>
      </w:tr>
      <w:tr w14:paraId="05218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2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985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便携式计算机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3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E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CPU：R7 8745H（8 核 16 线程 / 4.9GHz）</w:t>
            </w:r>
          </w:p>
          <w:p w14:paraId="748A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内存：16GB DDR5 ，最大支持32G</w:t>
            </w:r>
          </w:p>
          <w:p w14:paraId="440A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硬盘：512GB M.2 SSD</w:t>
            </w:r>
          </w:p>
          <w:p w14:paraId="7716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屏幕：14 英寸 1920×1200 高清屏</w:t>
            </w:r>
          </w:p>
          <w:p w14:paraId="1129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显卡： 集成显卡AMD Radeon Graphics</w:t>
            </w:r>
          </w:p>
          <w:p w14:paraId="3B0A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系统：Windows 11 正版</w:t>
            </w:r>
          </w:p>
          <w:p w14:paraId="68E1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接口：USB-A*2、USB-C*2、HDMI*1、RJ45*1</w:t>
            </w:r>
          </w:p>
          <w:p w14:paraId="50FD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无线网卡：WIFI6 (802.11AX） WIFI6E (802.11AX）</w:t>
            </w:r>
          </w:p>
          <w:p w14:paraId="20CF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电池：60WH</w:t>
            </w:r>
          </w:p>
        </w:tc>
      </w:tr>
      <w:tr w14:paraId="0CA3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5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01B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票据打印机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0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高效型多用途24针82列平推票据打印机 打印头寿命4亿次/针/配备GB-18030中文字符集/打印速度215字/秒/复写能力1+6/单页纸进纸宽度297mm/最大打印厚度0.58mm/平均无故障时间长18000小时以上/送纸方式：前进前出、前进后出（摩擦送纸）最高送纸速度5英寸/秒，色带芯型号M21-1色带芯寿命1000万字符带架型号80D-3/并行接口、USB接口</w:t>
            </w:r>
          </w:p>
        </w:tc>
      </w:tr>
      <w:tr w14:paraId="7F4D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1D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D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A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2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2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A171C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B31DD"/>
    <w:rsid w:val="1CE86837"/>
    <w:rsid w:val="1F4B7AAA"/>
    <w:rsid w:val="35025600"/>
    <w:rsid w:val="44C45FCB"/>
    <w:rsid w:val="6FD25FB3"/>
    <w:rsid w:val="783B7D77"/>
    <w:rsid w:val="7DB538BB"/>
    <w:rsid w:val="7FD0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spacing w:line="440" w:lineRule="exact"/>
    </w:pPr>
    <w:rPr>
      <w:rFonts w:ascii="Times New Roman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1738</Words>
  <Characters>2409</Characters>
  <Lines>0</Lines>
  <Paragraphs>0</Paragraphs>
  <TotalTime>942</TotalTime>
  <ScaleCrop>false</ScaleCrop>
  <LinksUpToDate>false</LinksUpToDate>
  <CharactersWithSpaces>2508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2026-05-08T06:58:00Z</dcterms:created>
  <dc:creator>Administrator</dc:creator>
  <cp:lastModifiedBy>李鹏远</cp:lastModifiedBy>
  <dcterms:modified xsi:type="dcterms:W3CDTF">2026-05-18T08:09:29Z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eyJoZGlkIjoiZDNkN2NlYzY2ZWVhZTljZmQ0MTYwOGJjYjFhMmIxMmIiLCJ1c2VySWQiOiIxNzUyNzI0NDYxIn0=</vt:lpwstr>
  </property>
  <property fmtid="{D5CDD505-2E9C-101B-9397-08002B2CF9AE}" pid="4" name="ICV">
    <vt:lpwstr>1D402C847776452E91F1784931E9C161_12</vt:lpwstr>
  </property>
</Properties>
</file>