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sz w:val="36"/>
          <w:szCs w:val="36"/>
        </w:rPr>
      </w:pPr>
      <w:r>
        <w:rPr>
          <w:rFonts w:hint="eastAsia" w:ascii="宋体" w:hAnsi="宋体" w:cs="宋体"/>
          <w:sz w:val="36"/>
          <w:szCs w:val="36"/>
          <w:lang w:eastAsia="zh-CN"/>
        </w:rPr>
        <w:t>红河州中医医院购销</w:t>
      </w:r>
      <w:r>
        <w:rPr>
          <w:rFonts w:hint="eastAsia" w:ascii="宋体" w:hAnsi="宋体" w:cs="宋体"/>
          <w:sz w:val="36"/>
          <w:szCs w:val="36"/>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一、甲乙双方按照《合同法》及产品购销合同约定购销药品、设备、耗材</w:t>
      </w:r>
      <w:r>
        <w:rPr>
          <w:rFonts w:hint="eastAsia" w:ascii="宋体" w:hAnsi="宋体" w:cs="宋体"/>
          <w:sz w:val="28"/>
          <w:szCs w:val="28"/>
          <w:lang w:eastAsia="zh-CN"/>
        </w:rPr>
        <w:t>物资</w:t>
      </w:r>
      <w:r>
        <w:rPr>
          <w:rFonts w:hint="eastAsia" w:ascii="宋体" w:hAnsi="宋体" w:cs="宋体"/>
          <w:sz w:val="28"/>
          <w:szCs w:val="28"/>
        </w:rPr>
        <w:t>等产品。</w:t>
      </w:r>
    </w:p>
    <w:p>
      <w:pPr>
        <w:ind w:firstLine="560" w:firstLineChars="200"/>
        <w:rPr>
          <w:sz w:val="28"/>
          <w:szCs w:val="28"/>
        </w:rPr>
      </w:pPr>
      <w:r>
        <w:rPr>
          <w:rFonts w:hint="eastAsia" w:ascii="宋体" w:hAnsi="宋体" w:cs="宋体"/>
          <w:sz w:val="28"/>
          <w:szCs w:val="28"/>
        </w:rPr>
        <w:t>二、甲方应该严格执行产品购销合同验收、入库制度，对采购产品及发票进行检查，不得违反有关规定合同外采购、违价采购或非规定渠道采购。</w:t>
      </w:r>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w:t>
      </w:r>
      <w:r>
        <w:rPr>
          <w:rFonts w:hint="eastAsia" w:ascii="宋体" w:hAnsi="宋体" w:cs="宋体"/>
          <w:sz w:val="28"/>
          <w:szCs w:val="28"/>
          <w:lang w:eastAsia="zh-CN"/>
        </w:rPr>
        <w:t>在招标会议前</w:t>
      </w:r>
      <w:r>
        <w:rPr>
          <w:rFonts w:hint="eastAsia" w:ascii="宋体" w:hAnsi="宋体" w:cs="宋体"/>
          <w:sz w:val="28"/>
          <w:szCs w:val="28"/>
        </w:rPr>
        <w:t>为乙方统计产品用量信息，或为乙方统计提供便利。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五、乙方不得以回扣、宴请等方式影响甲方工作人员采购或使用产品的选择权，不得在学术活动中提供旅游、超标准支付食宿费用。</w:t>
      </w:r>
    </w:p>
    <w:p>
      <w:pPr>
        <w:ind w:firstLine="560" w:firstLineChars="200"/>
        <w:rPr>
          <w:sz w:val="28"/>
          <w:szCs w:val="28"/>
        </w:rPr>
      </w:pPr>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w:t>
      </w:r>
      <w:r>
        <w:rPr>
          <w:rFonts w:hint="eastAsia" w:ascii="宋体" w:hAnsi="宋体" w:cs="宋体"/>
          <w:sz w:val="28"/>
          <w:szCs w:val="28"/>
          <w:lang w:eastAsia="zh-CN"/>
        </w:rPr>
        <w:t>临床科室、后勤保障</w:t>
      </w:r>
      <w:r>
        <w:rPr>
          <w:rFonts w:hint="eastAsia" w:ascii="宋体" w:hAnsi="宋体" w:cs="宋体"/>
          <w:sz w:val="28"/>
          <w:szCs w:val="28"/>
        </w:rPr>
        <w:t>科室等推销产品，不得借故到甲方相关领导、部门负责人及相关工作人员家中访谈并提供任何好处费。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rPr>
        <w:t>乙方（盖章）：</w:t>
      </w:r>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lang w:val="en-US" w:eastAsia="zh-CN"/>
        </w:rPr>
        <w:t xml:space="preserve"> </w:t>
      </w:r>
      <w:bookmarkStart w:id="0" w:name="_GoBack"/>
      <w:bookmarkEnd w:id="0"/>
      <w:r>
        <w:rPr>
          <w:rFonts w:hint="eastAsia" w:ascii="宋体" w:hAnsi="宋体" w:cs="宋体"/>
          <w:sz w:val="28"/>
          <w:szCs w:val="28"/>
        </w:rPr>
        <w:t>经办人签名：</w:t>
      </w:r>
    </w:p>
    <w:p>
      <w:pPr>
        <w:rPr>
          <w:rFonts w:ascii="宋体"/>
          <w:sz w:val="28"/>
          <w:szCs w:val="28"/>
        </w:rPr>
      </w:pPr>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OGU1MjcwMDU5Y2M0OGY1YTBmMGMwOTU3YmNiM2EifQ=="/>
  </w:docVars>
  <w:rsids>
    <w:rsidRoot w:val="1CBC249E"/>
    <w:rsid w:val="004816A0"/>
    <w:rsid w:val="007F7B4F"/>
    <w:rsid w:val="00832018"/>
    <w:rsid w:val="00973517"/>
    <w:rsid w:val="009E273A"/>
    <w:rsid w:val="009F6444"/>
    <w:rsid w:val="00DE7334"/>
    <w:rsid w:val="00FF4940"/>
    <w:rsid w:val="1CBC249E"/>
    <w:rsid w:val="27A25162"/>
    <w:rsid w:val="3873239D"/>
    <w:rsid w:val="419C5C55"/>
    <w:rsid w:val="42B758AD"/>
    <w:rsid w:val="4A8805E4"/>
    <w:rsid w:val="62EE20B4"/>
    <w:rsid w:val="79063A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6">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6"/>
    <w:link w:val="2"/>
    <w:qFormat/>
    <w:uiPriority w:val="9"/>
    <w:rPr>
      <w:rFonts w:ascii="Times New Roman" w:hAnsi="Times New Roman"/>
      <w:b/>
      <w:bCs/>
      <w:kern w:val="44"/>
      <w:sz w:val="44"/>
      <w:szCs w:val="44"/>
    </w:rPr>
  </w:style>
  <w:style w:type="character" w:customStyle="1" w:styleId="9">
    <w:name w:val="Subtitle Char"/>
    <w:basedOn w:val="6"/>
    <w:link w:val="5"/>
    <w:qFormat/>
    <w:uiPriority w:val="11"/>
    <w:rPr>
      <w:rFonts w:asciiTheme="majorHAnsi" w:hAnsiTheme="majorHAnsi" w:cstheme="majorBidi"/>
      <w:b/>
      <w:bCs/>
      <w:kern w:val="28"/>
      <w:sz w:val="32"/>
      <w:szCs w:val="32"/>
    </w:rPr>
  </w:style>
  <w:style w:type="character" w:customStyle="1" w:styleId="10">
    <w:name w:val="Header Char"/>
    <w:basedOn w:val="6"/>
    <w:link w:val="4"/>
    <w:qFormat/>
    <w:locked/>
    <w:uiPriority w:val="99"/>
    <w:rPr>
      <w:rFonts w:ascii="Times New Roman" w:hAnsi="Times New Roman" w:eastAsia="宋体" w:cs="Times New Roman"/>
      <w:kern w:val="2"/>
      <w:sz w:val="18"/>
      <w:szCs w:val="18"/>
    </w:rPr>
  </w:style>
  <w:style w:type="character" w:customStyle="1" w:styleId="11">
    <w:name w:val="Footer Char"/>
    <w:basedOn w:val="6"/>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820</Words>
  <Characters>825</Characters>
  <Lines>0</Lines>
  <Paragraphs>0</Paragraphs>
  <TotalTime>34</TotalTime>
  <ScaleCrop>false</ScaleCrop>
  <LinksUpToDate>false</LinksUpToDate>
  <CharactersWithSpaces>917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zyycjb</cp:lastModifiedBy>
  <dcterms:modified xsi:type="dcterms:W3CDTF">2024-01-30T02:36:56Z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B180CB2B8C70481C9F6DC681AE025F69</vt:lpwstr>
  </property>
</Properties>
</file>