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page" w:tblpX="1431" w:tblpY="5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95"/>
        <w:gridCol w:w="4824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红河州中医医院市场调查目录表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lang w:val="en-US" w:eastAsia="zh-CN"/>
              </w:rPr>
              <w:t>调查项目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服务内容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新院建设土壤污染详查报告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详查深度、详查期限、预算以及评审一次通过。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WJhNWMxNTk5OThhNDkyMGRjZDNlM2JhMjdjOWQifQ=="/>
  </w:docVars>
  <w:rsids>
    <w:rsidRoot w:val="383C6A6A"/>
    <w:rsid w:val="383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2023-04-23T11:58:00Z</dcterms:created>
  <dc:creator>李金兰</dc:creator>
  <cp:lastModifiedBy>李金兰</cp:lastModifiedBy>
  <dcterms:modified xsi:type="dcterms:W3CDTF">2023-04-23T11:59:03Z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250DD04ABCA34C24A23EF2EDB17FC777</vt:lpwstr>
  </property>
</Properties>
</file>